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490" w14:textId="14006E09" w:rsidR="00BF3981" w:rsidRPr="00660860" w:rsidRDefault="00E668F4" w:rsidP="003A7149">
      <w:pPr>
        <w:ind w:right="-270"/>
        <w:jc w:val="center"/>
        <w:rPr>
          <w:b/>
          <w:bCs/>
        </w:rPr>
      </w:pPr>
      <w:r w:rsidRPr="00660860">
        <w:rPr>
          <w:b/>
          <w:bCs/>
        </w:rPr>
        <w:t>NEW MEXICO HEALTH ALERT NETWORK (HAN) ALERT</w:t>
      </w:r>
    </w:p>
    <w:p w14:paraId="3FD82FB8" w14:textId="0B8E4D22" w:rsidR="004C625B" w:rsidRDefault="009079FC" w:rsidP="004C62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CDC and FDA </w:t>
      </w:r>
      <w:r w:rsidR="00A131FC">
        <w:rPr>
          <w:b/>
          <w:bCs/>
          <w:sz w:val="22"/>
          <w:szCs w:val="22"/>
        </w:rPr>
        <w:t>Approve</w:t>
      </w:r>
      <w:r w:rsidR="004C625B">
        <w:rPr>
          <w:b/>
          <w:bCs/>
          <w:sz w:val="22"/>
          <w:szCs w:val="22"/>
        </w:rPr>
        <w:t xml:space="preserve"> </w:t>
      </w:r>
      <w:r w:rsidR="00A131FC" w:rsidRPr="00A131FC">
        <w:rPr>
          <w:b/>
          <w:bCs/>
        </w:rPr>
        <w:t>Pfizer-BioNTech COVID19 Vaccine for children ages 5 through 11</w:t>
      </w:r>
    </w:p>
    <w:p w14:paraId="68A2B712" w14:textId="77777777" w:rsidR="002518A6" w:rsidRDefault="002518A6" w:rsidP="003A7149">
      <w:pPr>
        <w:ind w:right="-270"/>
        <w:jc w:val="center"/>
      </w:pPr>
    </w:p>
    <w:p w14:paraId="0F93AE8F" w14:textId="2E9DA648" w:rsidR="00E42B03" w:rsidRPr="00660860" w:rsidRDefault="00DB6A70" w:rsidP="009A3954">
      <w:pPr>
        <w:ind w:right="-270"/>
        <w:jc w:val="center"/>
      </w:pPr>
      <w:r>
        <w:t>November 2</w:t>
      </w:r>
      <w:r w:rsidR="00391D91">
        <w:t>, 2021</w:t>
      </w:r>
    </w:p>
    <w:p w14:paraId="59DD9269" w14:textId="77777777" w:rsidR="002C3CE6" w:rsidRPr="00677E82" w:rsidRDefault="002C3CE6" w:rsidP="002C3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46A5C1" w14:textId="77777777" w:rsidR="002C3CE6" w:rsidRPr="00677E82" w:rsidRDefault="002C3CE6" w:rsidP="002C3C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7E82">
        <w:rPr>
          <w:rFonts w:ascii="Calibri" w:hAnsi="Calibri" w:cs="Calibri"/>
          <w:b/>
          <w:bCs/>
          <w:color w:val="000000"/>
        </w:rPr>
        <w:t>Background</w:t>
      </w:r>
    </w:p>
    <w:p w14:paraId="63335B22" w14:textId="0F486AB1" w:rsidR="002C3CE6" w:rsidRPr="00CE2486" w:rsidRDefault="00CE2486" w:rsidP="00CE2486">
      <w:pPr>
        <w:spacing w:after="0"/>
        <w:rPr>
          <w:rFonts w:cstheme="minorHAnsi"/>
          <w:color w:val="000000"/>
          <w:shd w:val="clear" w:color="auto" w:fill="FFFFFF"/>
        </w:rPr>
      </w:pPr>
      <w:bookmarkStart w:id="0" w:name="_Hlk83576928"/>
      <w:r>
        <w:rPr>
          <w:rStyle w:val="normaltextrun"/>
          <w:rFonts w:cstheme="minorHAnsi"/>
          <w:color w:val="000000"/>
          <w:shd w:val="clear" w:color="auto" w:fill="FFFFFF"/>
        </w:rPr>
        <w:t>On November 2, 2021, the</w:t>
      </w:r>
      <w:r w:rsidRPr="00CE2486">
        <w:rPr>
          <w:rStyle w:val="normaltextrun"/>
          <w:rFonts w:cstheme="minorHAnsi"/>
          <w:color w:val="000000"/>
          <w:shd w:val="clear" w:color="auto" w:fill="FFFFFF"/>
        </w:rPr>
        <w:t> CDC Director endorsed the CDC Advisory Committee on Immunization Practices’ (ACIP) recommendation that children 5 to 11 years old be vaccinated with the Pfizer-BioNTech pediatric</w:t>
      </w:r>
      <w:r w:rsidR="0073737D">
        <w:rPr>
          <w:rStyle w:val="normaltextrun"/>
          <w:rFonts w:cstheme="minorHAnsi"/>
          <w:color w:val="000000"/>
          <w:shd w:val="clear" w:color="auto" w:fill="FFFFFF"/>
        </w:rPr>
        <w:t xml:space="preserve"> COVID19</w:t>
      </w:r>
      <w:r w:rsidRPr="00CE2486">
        <w:rPr>
          <w:rStyle w:val="normaltextrun"/>
          <w:rFonts w:cstheme="minorHAnsi"/>
          <w:color w:val="000000"/>
          <w:shd w:val="clear" w:color="auto" w:fill="FFFFFF"/>
        </w:rPr>
        <w:t> vaccine.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 Th</w:t>
      </w:r>
      <w:r w:rsidR="0073737D">
        <w:rPr>
          <w:rStyle w:val="normaltextrun"/>
          <w:rFonts w:cstheme="minorHAnsi"/>
          <w:color w:val="000000"/>
          <w:shd w:val="clear" w:color="auto" w:fill="FFFFFF"/>
        </w:rPr>
        <w:t xml:space="preserve">is recommendation follows the </w:t>
      </w:r>
      <w:r w:rsidR="002C3CE6" w:rsidRPr="00677E82">
        <w:rPr>
          <w:rFonts w:ascii="Calibri" w:hAnsi="Calibri" w:cs="Calibri"/>
          <w:color w:val="000000"/>
        </w:rPr>
        <w:t xml:space="preserve">FDA </w:t>
      </w:r>
      <w:r w:rsidR="006B148C">
        <w:rPr>
          <w:rFonts w:ascii="Calibri" w:hAnsi="Calibri" w:cs="Calibri"/>
          <w:color w:val="000000"/>
        </w:rPr>
        <w:t>e</w:t>
      </w:r>
      <w:r w:rsidR="006B148C" w:rsidRPr="00677E82">
        <w:rPr>
          <w:rFonts w:ascii="Calibri" w:hAnsi="Calibri" w:cs="Calibri"/>
          <w:color w:val="000000"/>
        </w:rPr>
        <w:t xml:space="preserve">mergency </w:t>
      </w:r>
      <w:r w:rsidR="006B148C">
        <w:rPr>
          <w:rFonts w:ascii="Calibri" w:hAnsi="Calibri" w:cs="Calibri"/>
          <w:color w:val="000000"/>
        </w:rPr>
        <w:t>u</w:t>
      </w:r>
      <w:r w:rsidR="006B148C" w:rsidRPr="00677E82">
        <w:rPr>
          <w:rFonts w:ascii="Calibri" w:hAnsi="Calibri" w:cs="Calibri"/>
          <w:color w:val="000000"/>
        </w:rPr>
        <w:t xml:space="preserve">se </w:t>
      </w:r>
      <w:r w:rsidR="006B148C">
        <w:rPr>
          <w:rFonts w:ascii="Calibri" w:hAnsi="Calibri" w:cs="Calibri"/>
          <w:color w:val="000000"/>
        </w:rPr>
        <w:t>a</w:t>
      </w:r>
      <w:r w:rsidR="006B148C" w:rsidRPr="00677E82">
        <w:rPr>
          <w:rFonts w:ascii="Calibri" w:hAnsi="Calibri" w:cs="Calibri"/>
          <w:color w:val="000000"/>
        </w:rPr>
        <w:t>uthorization (EUA)</w:t>
      </w:r>
      <w:r w:rsidR="000E5477">
        <w:rPr>
          <w:rFonts w:ascii="Calibri" w:hAnsi="Calibri" w:cs="Calibri"/>
          <w:color w:val="000000"/>
        </w:rPr>
        <w:t xml:space="preserve"> for the </w:t>
      </w:r>
      <w:r w:rsidR="0073737D">
        <w:t>Pfizer-BioNTech COVID-19 vaccine for children 5-11 years of age</w:t>
      </w:r>
      <w:r w:rsidR="000E547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October 29, 2021</w:t>
      </w:r>
      <w:r w:rsidR="000E5477">
        <w:rPr>
          <w:rFonts w:ascii="Calibri" w:hAnsi="Calibri" w:cs="Calibri"/>
          <w:color w:val="000000"/>
        </w:rPr>
        <w:t xml:space="preserve">. </w:t>
      </w:r>
      <w:r w:rsidR="004C625B">
        <w:rPr>
          <w:rFonts w:ascii="Calibri" w:hAnsi="Calibri" w:cs="Calibri"/>
          <w:color w:val="000000"/>
        </w:rPr>
        <w:t xml:space="preserve">  </w:t>
      </w:r>
      <w:bookmarkEnd w:id="0"/>
    </w:p>
    <w:p w14:paraId="0BDF33C0" w14:textId="77777777" w:rsidR="002C3CE6" w:rsidRDefault="002C3CE6" w:rsidP="002C3CE6">
      <w:pPr>
        <w:spacing w:after="0"/>
        <w:rPr>
          <w:rFonts w:ascii="Calibri" w:hAnsi="Calibri" w:cs="Calibri"/>
          <w:color w:val="000000"/>
        </w:rPr>
      </w:pPr>
    </w:p>
    <w:p w14:paraId="47D41F70" w14:textId="271263E4" w:rsidR="0073737D" w:rsidRPr="0073737D" w:rsidRDefault="006B148C" w:rsidP="002C3CE6">
      <w:pPr>
        <w:spacing w:after="0"/>
      </w:pPr>
      <w:bookmarkStart w:id="1" w:name="_Hlk83576845"/>
      <w:r>
        <w:rPr>
          <w:rFonts w:ascii="Calibri" w:hAnsi="Calibri" w:cs="Calibri"/>
          <w:color w:val="000000"/>
        </w:rPr>
        <w:t xml:space="preserve">The New Mexico Medical Advisory Team reviewed and concurred with the </w:t>
      </w:r>
      <w:r w:rsidR="00CE2486">
        <w:rPr>
          <w:rFonts w:ascii="Calibri" w:hAnsi="Calibri" w:cs="Calibri"/>
          <w:color w:val="000000"/>
        </w:rPr>
        <w:t xml:space="preserve">FDA and </w:t>
      </w:r>
      <w:r>
        <w:rPr>
          <w:rFonts w:ascii="Calibri" w:hAnsi="Calibri" w:cs="Calibri"/>
          <w:color w:val="000000"/>
        </w:rPr>
        <w:t>CDC</w:t>
      </w:r>
      <w:r w:rsidR="00CE2486">
        <w:rPr>
          <w:rFonts w:ascii="Calibri" w:hAnsi="Calibri" w:cs="Calibri"/>
          <w:color w:val="000000"/>
        </w:rPr>
        <w:t xml:space="preserve">’s </w:t>
      </w:r>
      <w:r>
        <w:rPr>
          <w:rFonts w:ascii="Calibri" w:hAnsi="Calibri" w:cs="Calibri"/>
          <w:color w:val="000000"/>
        </w:rPr>
        <w:t xml:space="preserve">recommendations for </w:t>
      </w:r>
      <w:r w:rsidR="00CE2486">
        <w:rPr>
          <w:rFonts w:ascii="Calibri" w:hAnsi="Calibri" w:cs="Calibri"/>
          <w:color w:val="000000"/>
        </w:rPr>
        <w:t xml:space="preserve">vaccination of </w:t>
      </w:r>
      <w:r w:rsidR="0073737D">
        <w:rPr>
          <w:rFonts w:ascii="Calibri" w:hAnsi="Calibri" w:cs="Calibri"/>
          <w:color w:val="000000"/>
        </w:rPr>
        <w:t xml:space="preserve">all </w:t>
      </w:r>
      <w:r w:rsidR="00CE2486">
        <w:rPr>
          <w:rFonts w:ascii="Calibri" w:hAnsi="Calibri" w:cs="Calibri"/>
          <w:color w:val="000000"/>
        </w:rPr>
        <w:t xml:space="preserve">children ages 5 through 11 with the </w:t>
      </w:r>
      <w:r>
        <w:t xml:space="preserve">Pfizer-BioNTech </w:t>
      </w:r>
      <w:r w:rsidR="0073737D">
        <w:t xml:space="preserve">pediatric </w:t>
      </w:r>
      <w:r>
        <w:t>COVID19 Vaccine two-dose primary series</w:t>
      </w:r>
      <w:r w:rsidR="00CE2486">
        <w:t>.</w:t>
      </w:r>
    </w:p>
    <w:p w14:paraId="0A93BD05" w14:textId="77777777" w:rsidR="00CE2486" w:rsidRPr="00CE2486" w:rsidRDefault="00CE2486" w:rsidP="002C3CE6">
      <w:pPr>
        <w:spacing w:after="0"/>
        <w:rPr>
          <w:rFonts w:cstheme="minorHAnsi"/>
          <w:color w:val="000000"/>
        </w:rPr>
      </w:pPr>
    </w:p>
    <w:p w14:paraId="15889355" w14:textId="30D09D40" w:rsidR="002C3CE6" w:rsidRDefault="002C3CE6" w:rsidP="002C3CE6">
      <w:pPr>
        <w:ind w:right="-270"/>
        <w:rPr>
          <w:b/>
          <w:bCs/>
        </w:rPr>
      </w:pPr>
      <w:r>
        <w:rPr>
          <w:b/>
          <w:bCs/>
        </w:rPr>
        <w:t>Recommendations for Clinicians</w:t>
      </w:r>
    </w:p>
    <w:bookmarkEnd w:id="1"/>
    <w:p w14:paraId="014333A4" w14:textId="5DE5D262" w:rsidR="00445E31" w:rsidRPr="00445E31" w:rsidRDefault="00445E31" w:rsidP="00445E31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 w:rsidRPr="00445E31">
        <w:t xml:space="preserve">Pfizer-BioNTech COVID19 Vaccine for children ages 5 through 11 </w:t>
      </w:r>
      <w:r>
        <w:t xml:space="preserve">is a new formulation of the Pfizer vaccine and is supplied in a multidose vial with an </w:t>
      </w:r>
      <w:r w:rsidRPr="00445E31">
        <w:rPr>
          <w:color w:val="C45911" w:themeColor="accent2" w:themeShade="BF"/>
        </w:rPr>
        <w:t>orange cap</w:t>
      </w:r>
      <w:r>
        <w:t>.</w:t>
      </w:r>
      <w:r w:rsidR="00DB21FA">
        <w:t xml:space="preserve">  The vaccine requires dilution with 1.3 ml of </w:t>
      </w:r>
      <w:r w:rsidR="001D639B">
        <w:t>diluent.</w:t>
      </w:r>
    </w:p>
    <w:p w14:paraId="54E6B955" w14:textId="006A6A34" w:rsidR="00445E31" w:rsidRPr="00310B69" w:rsidRDefault="00445E31" w:rsidP="00DB21FA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b/>
          <w:bCs/>
          <w:color w:val="000000"/>
        </w:rPr>
      </w:pPr>
      <w:r w:rsidRPr="00310B69">
        <w:rPr>
          <w:b/>
          <w:bCs/>
        </w:rPr>
        <w:t>Adult (</w:t>
      </w:r>
      <w:r w:rsidRPr="00310B69">
        <w:rPr>
          <w:b/>
          <w:bCs/>
          <w:color w:val="7030A0"/>
        </w:rPr>
        <w:t>purple cap</w:t>
      </w:r>
      <w:r w:rsidRPr="00310B69">
        <w:rPr>
          <w:b/>
          <w:bCs/>
        </w:rPr>
        <w:t>) and pediatric (</w:t>
      </w:r>
      <w:r w:rsidRPr="00310B69">
        <w:rPr>
          <w:b/>
          <w:bCs/>
          <w:color w:val="C45911" w:themeColor="accent2" w:themeShade="BF"/>
        </w:rPr>
        <w:t>orange cap</w:t>
      </w:r>
      <w:r w:rsidRPr="00310B69">
        <w:rPr>
          <w:b/>
          <w:bCs/>
        </w:rPr>
        <w:t>) formulations of the Pfizer-BioNTech COVID-19 vaccines are NOT interchangeable.</w:t>
      </w:r>
      <w:r w:rsidR="00DB21FA" w:rsidRPr="00310B69">
        <w:rPr>
          <w:b/>
          <w:bCs/>
        </w:rPr>
        <w:t xml:space="preserve"> </w:t>
      </w:r>
    </w:p>
    <w:p w14:paraId="501AF3D7" w14:textId="284A6010" w:rsidR="006B148C" w:rsidRDefault="006B148C" w:rsidP="002C3CE6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Pediatric Pfizer Vaccine is approved as a </w:t>
      </w:r>
      <w:r w:rsidR="00DB21FA">
        <w:rPr>
          <w:rFonts w:eastAsia="Times New Roman" w:cstheme="minorHAnsi"/>
          <w:color w:val="000000"/>
        </w:rPr>
        <w:t xml:space="preserve">primary series of </w:t>
      </w:r>
      <w:r>
        <w:rPr>
          <w:rFonts w:eastAsia="Times New Roman" w:cstheme="minorHAnsi"/>
          <w:color w:val="000000"/>
        </w:rPr>
        <w:t>2 dose</w:t>
      </w:r>
      <w:r w:rsidR="00DB21FA">
        <w:rPr>
          <w:rFonts w:eastAsia="Times New Roman" w:cstheme="minorHAnsi"/>
          <w:color w:val="000000"/>
        </w:rPr>
        <w:t>s (</w:t>
      </w:r>
      <w:r w:rsidR="00725FA6">
        <w:rPr>
          <w:rFonts w:eastAsia="Times New Roman" w:cstheme="minorHAnsi"/>
          <w:color w:val="000000"/>
        </w:rPr>
        <w:t>10 µg/</w:t>
      </w:r>
      <w:r w:rsidR="00DB21FA">
        <w:rPr>
          <w:rFonts w:eastAsia="Times New Roman" w:cstheme="minorHAnsi"/>
          <w:color w:val="000000"/>
        </w:rPr>
        <w:t>0.2ml each)</w:t>
      </w:r>
      <w:r w:rsidR="004F2309">
        <w:rPr>
          <w:rFonts w:eastAsia="Times New Roman" w:cstheme="minorHAnsi"/>
          <w:color w:val="000000"/>
        </w:rPr>
        <w:t xml:space="preserve"> </w:t>
      </w:r>
      <w:r w:rsidR="0073737D">
        <w:rPr>
          <w:rFonts w:eastAsia="Times New Roman" w:cstheme="minorHAnsi"/>
          <w:color w:val="000000"/>
        </w:rPr>
        <w:t xml:space="preserve">given </w:t>
      </w:r>
      <w:r>
        <w:rPr>
          <w:rFonts w:eastAsia="Times New Roman" w:cstheme="minorHAnsi"/>
          <w:color w:val="000000"/>
        </w:rPr>
        <w:t>21 days apart</w:t>
      </w:r>
      <w:r w:rsidR="00DB21FA">
        <w:rPr>
          <w:rFonts w:eastAsia="Times New Roman" w:cstheme="minorHAnsi"/>
          <w:color w:val="000000"/>
        </w:rPr>
        <w:t xml:space="preserve"> </w:t>
      </w:r>
      <w:r w:rsidR="00445E31">
        <w:t>in individuals 5 through 11 years of age.</w:t>
      </w:r>
      <w:r w:rsidR="00725FA6">
        <w:t xml:space="preserve">  The adult dose is 30 </w:t>
      </w:r>
      <w:r w:rsidR="00725FA6">
        <w:rPr>
          <w:rFonts w:cstheme="minorHAnsi"/>
        </w:rPr>
        <w:t>µ</w:t>
      </w:r>
      <w:r w:rsidR="00725FA6">
        <w:t xml:space="preserve">g. </w:t>
      </w:r>
    </w:p>
    <w:p w14:paraId="33AE121B" w14:textId="2C1FFEB8" w:rsidR="009660F1" w:rsidRPr="001D639B" w:rsidRDefault="00DB21FA" w:rsidP="002C3CE6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All</w:t>
      </w:r>
      <w:r w:rsidR="009660F1" w:rsidRPr="009660F1">
        <w:rPr>
          <w:rFonts w:cstheme="minorHAnsi"/>
          <w:color w:val="000000"/>
        </w:rPr>
        <w:t xml:space="preserve"> children </w:t>
      </w:r>
      <w:r>
        <w:rPr>
          <w:rFonts w:cstheme="minorHAnsi"/>
          <w:color w:val="000000"/>
        </w:rPr>
        <w:t xml:space="preserve">ages </w:t>
      </w:r>
      <w:r w:rsidR="009660F1" w:rsidRPr="009660F1">
        <w:rPr>
          <w:rFonts w:cstheme="minorHAnsi"/>
          <w:color w:val="000000"/>
        </w:rPr>
        <w:t>5-11, including those with underlying conditions and previous COVID infection</w:t>
      </w:r>
      <w:r>
        <w:rPr>
          <w:rFonts w:cstheme="minorHAnsi"/>
          <w:color w:val="000000"/>
        </w:rPr>
        <w:t xml:space="preserve">, are </w:t>
      </w:r>
      <w:r w:rsidR="001D639B">
        <w:rPr>
          <w:rFonts w:cstheme="minorHAnsi"/>
          <w:color w:val="000000"/>
        </w:rPr>
        <w:t>recommended</w:t>
      </w:r>
      <w:r>
        <w:rPr>
          <w:rFonts w:cstheme="minorHAnsi"/>
          <w:color w:val="000000"/>
        </w:rPr>
        <w:t xml:space="preserve"> </w:t>
      </w:r>
      <w:r w:rsidR="00F403C7">
        <w:rPr>
          <w:rFonts w:cstheme="minorHAnsi"/>
          <w:color w:val="000000"/>
        </w:rPr>
        <w:t>to get</w:t>
      </w:r>
      <w:r>
        <w:rPr>
          <w:rFonts w:cstheme="minorHAnsi"/>
          <w:color w:val="000000"/>
        </w:rPr>
        <w:t xml:space="preserve"> vaccin</w:t>
      </w:r>
      <w:r w:rsidR="00F403C7">
        <w:rPr>
          <w:rFonts w:cstheme="minorHAnsi"/>
          <w:color w:val="000000"/>
        </w:rPr>
        <w:t>ated</w:t>
      </w:r>
      <w:r>
        <w:rPr>
          <w:rFonts w:cstheme="minorHAnsi"/>
          <w:color w:val="000000"/>
        </w:rPr>
        <w:t>.</w:t>
      </w:r>
    </w:p>
    <w:p w14:paraId="173D02C8" w14:textId="3203E4F8" w:rsidR="001D639B" w:rsidRPr="001D639B" w:rsidRDefault="001D639B" w:rsidP="00A35BBC">
      <w:pPr>
        <w:pStyle w:val="ListParagraph"/>
        <w:numPr>
          <w:ilvl w:val="0"/>
          <w:numId w:val="19"/>
        </w:numPr>
        <w:ind w:right="-270"/>
        <w:rPr>
          <w:b/>
          <w:bCs/>
        </w:rPr>
      </w:pPr>
      <w:r>
        <w:t xml:space="preserve">The dosage/formulation given should be based on the child’s age on the day of vaccination.  If a child turns 12 </w:t>
      </w:r>
      <w:r w:rsidR="00F403C7">
        <w:t xml:space="preserve">after the first dose and </w:t>
      </w:r>
      <w:r>
        <w:t>before their second dose, they should receive the adult dose</w:t>
      </w:r>
      <w:r w:rsidR="00F403C7">
        <w:t xml:space="preserve"> (</w:t>
      </w:r>
      <w:r w:rsidR="00F403C7" w:rsidRPr="00F403C7">
        <w:rPr>
          <w:color w:val="7030A0"/>
        </w:rPr>
        <w:t>purple cap</w:t>
      </w:r>
      <w:r w:rsidR="00F403C7">
        <w:t>)</w:t>
      </w:r>
      <w:r>
        <w:t xml:space="preserve"> for the second shot.  </w:t>
      </w:r>
    </w:p>
    <w:p w14:paraId="110CCBC4" w14:textId="1693AA4E" w:rsidR="00DB21FA" w:rsidRPr="001D639B" w:rsidRDefault="001D639B" w:rsidP="001D639B">
      <w:pPr>
        <w:ind w:right="-270"/>
        <w:rPr>
          <w:b/>
          <w:bCs/>
        </w:rPr>
      </w:pPr>
      <w:r>
        <w:rPr>
          <w:b/>
          <w:bCs/>
        </w:rPr>
        <w:t>S</w:t>
      </w:r>
      <w:r w:rsidR="00DB21FA" w:rsidRPr="001D639B">
        <w:rPr>
          <w:b/>
          <w:bCs/>
        </w:rPr>
        <w:t>afety Considerations:</w:t>
      </w:r>
    </w:p>
    <w:p w14:paraId="5393C366" w14:textId="19EDCE09" w:rsidR="001D639B" w:rsidRPr="001D639B" w:rsidRDefault="001D639B" w:rsidP="001D639B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S</w:t>
      </w:r>
      <w:r w:rsidRPr="001D639B">
        <w:rPr>
          <w:rFonts w:cstheme="minorHAnsi"/>
          <w:color w:val="000000"/>
        </w:rPr>
        <w:t xml:space="preserve">ystemic and local reactions were </w:t>
      </w:r>
      <w:r w:rsidRPr="001D639B">
        <w:rPr>
          <w:rFonts w:cstheme="minorHAnsi"/>
          <w:i/>
          <w:iCs/>
          <w:color w:val="000000"/>
        </w:rPr>
        <w:t xml:space="preserve">less severe </w:t>
      </w:r>
      <w:r w:rsidRPr="001D639B">
        <w:rPr>
          <w:rFonts w:cstheme="minorHAnsi"/>
          <w:color w:val="000000"/>
        </w:rPr>
        <w:t>in the 5-11 cohort compared to older children and adolescents</w:t>
      </w:r>
      <w:r w:rsidR="00F403C7" w:rsidRPr="00F403C7">
        <w:rPr>
          <w:rFonts w:cstheme="minorHAnsi"/>
          <w:color w:val="000000"/>
          <w:vertAlign w:val="superscript"/>
        </w:rPr>
        <w:t>1</w:t>
      </w:r>
      <w:r w:rsidRPr="001D639B">
        <w:rPr>
          <w:rFonts w:cstheme="minorHAnsi"/>
          <w:color w:val="000000"/>
        </w:rPr>
        <w:t xml:space="preserve">. </w:t>
      </w:r>
    </w:p>
    <w:p w14:paraId="02536E65" w14:textId="5694225D" w:rsidR="00DB21FA" w:rsidRPr="001D639B" w:rsidRDefault="00DB21FA" w:rsidP="001D63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>
        <w:t>No cases of myocarditis or pericarditis were reported in the clinical trial for children ages 5–11 years (n=3,082), although the study was not powered to assess the risk of myocarditis</w:t>
      </w:r>
      <w:r w:rsidR="001D639B">
        <w:rPr>
          <w:rStyle w:val="FootnoteReference"/>
        </w:rPr>
        <w:footnoteReference w:id="1"/>
      </w:r>
      <w:r>
        <w:t>.</w:t>
      </w:r>
      <w:r w:rsidR="001D639B">
        <w:t xml:space="preserve">  </w:t>
      </w:r>
      <w:r w:rsidR="00F403C7">
        <w:t>Of note, t</w:t>
      </w:r>
      <w:r>
        <w:t>he baseline risk of myocarditis is much higher in adolescents ages 12–17 years compared to children ages 5–11 years.</w:t>
      </w:r>
    </w:p>
    <w:p w14:paraId="577E698C" w14:textId="75C69D69" w:rsidR="009660F1" w:rsidRPr="00F403C7" w:rsidRDefault="009660F1" w:rsidP="002C3CE6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 w:rsidRPr="001D639B">
        <w:rPr>
          <w:rFonts w:cstheme="minorHAnsi"/>
          <w:color w:val="000000"/>
        </w:rPr>
        <w:lastRenderedPageBreak/>
        <w:t xml:space="preserve">There have been </w:t>
      </w:r>
      <w:r w:rsidR="001D639B">
        <w:rPr>
          <w:rFonts w:cstheme="minorHAnsi"/>
          <w:color w:val="000000"/>
        </w:rPr>
        <w:t xml:space="preserve">no </w:t>
      </w:r>
      <w:r w:rsidRPr="001D639B">
        <w:rPr>
          <w:rFonts w:cstheme="minorHAnsi"/>
          <w:color w:val="000000"/>
        </w:rPr>
        <w:t>deaths related to myocarditis from the COVID-19 vaccine in adolescents and adults</w:t>
      </w:r>
      <w:r w:rsidR="001D639B">
        <w:rPr>
          <w:rFonts w:cstheme="minorHAnsi"/>
          <w:color w:val="000000"/>
        </w:rPr>
        <w:t>.</w:t>
      </w:r>
    </w:p>
    <w:p w14:paraId="5F91BE74" w14:textId="21B6C0D5" w:rsidR="00F403C7" w:rsidRPr="00F403C7" w:rsidRDefault="00F403C7" w:rsidP="00F403C7">
      <w:pPr>
        <w:ind w:right="-270"/>
        <w:rPr>
          <w:rFonts w:eastAsia="Times New Roman" w:cstheme="minorHAnsi"/>
          <w:b/>
          <w:bCs/>
          <w:color w:val="000000"/>
        </w:rPr>
      </w:pPr>
      <w:r w:rsidRPr="00F403C7">
        <w:rPr>
          <w:rFonts w:eastAsia="Times New Roman" w:cstheme="minorHAnsi"/>
          <w:b/>
          <w:bCs/>
          <w:color w:val="000000"/>
        </w:rPr>
        <w:t>Additional Provider Information:</w:t>
      </w:r>
    </w:p>
    <w:p w14:paraId="4FDF21B0" w14:textId="46BFA744" w:rsidR="001D639B" w:rsidRPr="00BC0E76" w:rsidRDefault="00F403C7" w:rsidP="001D639B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>
        <w:t xml:space="preserve">This and other </w:t>
      </w:r>
      <w:r w:rsidR="00315414">
        <w:t>COVID-19 vaccines may be</w:t>
      </w:r>
      <w:r>
        <w:t xml:space="preserve"> co-</w:t>
      </w:r>
      <w:r w:rsidR="00315414">
        <w:t xml:space="preserve">administered </w:t>
      </w:r>
      <w:r>
        <w:t xml:space="preserve">with other </w:t>
      </w:r>
      <w:r w:rsidRPr="00B55FDC">
        <w:rPr>
          <w:rFonts w:cstheme="minorHAnsi"/>
        </w:rPr>
        <w:t>vacc</w:t>
      </w:r>
      <w:r w:rsidR="00B55FDC" w:rsidRPr="00B55FDC">
        <w:rPr>
          <w:rFonts w:cstheme="minorHAnsi"/>
        </w:rPr>
        <w:t xml:space="preserve">ines </w:t>
      </w:r>
      <w:r w:rsidR="00B55FDC" w:rsidRPr="00B55FDC">
        <w:rPr>
          <w:rFonts w:cstheme="minorHAnsi"/>
          <w:sz w:val="21"/>
          <w:szCs w:val="21"/>
          <w:shd w:val="clear" w:color="auto" w:fill="FFFFFF"/>
        </w:rPr>
        <w:t>on the same day, as well as within 14 days of each other</w:t>
      </w:r>
      <w:r w:rsidR="00B55FDC">
        <w:rPr>
          <w:rFonts w:cstheme="minorHAnsi"/>
        </w:rPr>
        <w:t>.</w:t>
      </w:r>
    </w:p>
    <w:p w14:paraId="4180B7F1" w14:textId="789E1B0D" w:rsidR="00BC0E76" w:rsidRPr="00BC0E76" w:rsidRDefault="00BC0E76" w:rsidP="001D639B">
      <w:pPr>
        <w:pStyle w:val="ListParagraph"/>
        <w:numPr>
          <w:ilvl w:val="0"/>
          <w:numId w:val="19"/>
        </w:numPr>
        <w:ind w:right="-270"/>
        <w:rPr>
          <w:rFonts w:eastAsia="Times New Roman" w:cstheme="minorHAnsi"/>
          <w:color w:val="000000"/>
        </w:rPr>
      </w:pPr>
      <w:r>
        <w:t xml:space="preserve">Pediatric Pfizer vaccine can be stored in the refrigerator for 10 weeks. </w:t>
      </w:r>
    </w:p>
    <w:p w14:paraId="518012AE" w14:textId="183D6C32" w:rsidR="002C3CE6" w:rsidRPr="00EB0CE0" w:rsidRDefault="002C3CE6" w:rsidP="00BF49FD">
      <w:pPr>
        <w:shd w:val="clear" w:color="auto" w:fill="FFFFFF"/>
        <w:spacing w:before="100" w:beforeAutospacing="1" w:after="0" w:line="240" w:lineRule="auto"/>
        <w:ind w:right="225"/>
      </w:pPr>
      <w:r w:rsidRPr="00EB0CE0">
        <w:rPr>
          <w:b/>
          <w:bCs/>
        </w:rPr>
        <w:t xml:space="preserve">Access to </w:t>
      </w:r>
      <w:r w:rsidR="004F2309">
        <w:rPr>
          <w:b/>
          <w:bCs/>
        </w:rPr>
        <w:t>Vaccine for Children ages 5 -11</w:t>
      </w:r>
      <w:r w:rsidRPr="00EB0CE0">
        <w:rPr>
          <w:b/>
          <w:bCs/>
        </w:rPr>
        <w:t xml:space="preserve"> in New Mexico</w:t>
      </w:r>
    </w:p>
    <w:p w14:paraId="39597900" w14:textId="0E74FF9C" w:rsidR="002C3CE6" w:rsidRPr="000131A4" w:rsidRDefault="002C3CE6" w:rsidP="002C3CE6">
      <w:pPr>
        <w:pStyle w:val="Default"/>
        <w:numPr>
          <w:ilvl w:val="0"/>
          <w:numId w:val="17"/>
        </w:numPr>
        <w:spacing w:after="30"/>
        <w:rPr>
          <w:sz w:val="22"/>
          <w:szCs w:val="22"/>
        </w:rPr>
      </w:pPr>
      <w:bookmarkStart w:id="2" w:name="_Hlk83577185"/>
      <w:r w:rsidRPr="000131A4">
        <w:rPr>
          <w:sz w:val="22"/>
          <w:szCs w:val="22"/>
        </w:rPr>
        <w:t>New Mexico COVID</w:t>
      </w:r>
      <w:r w:rsidR="004931B3">
        <w:rPr>
          <w:sz w:val="22"/>
          <w:szCs w:val="22"/>
        </w:rPr>
        <w:t>-</w:t>
      </w:r>
      <w:r w:rsidRPr="000131A4">
        <w:rPr>
          <w:sz w:val="22"/>
          <w:szCs w:val="22"/>
        </w:rPr>
        <w:t xml:space="preserve">19 </w:t>
      </w:r>
      <w:r w:rsidR="00B55FDC">
        <w:rPr>
          <w:sz w:val="22"/>
          <w:szCs w:val="22"/>
        </w:rPr>
        <w:t>v</w:t>
      </w:r>
      <w:r w:rsidRPr="000131A4">
        <w:rPr>
          <w:sz w:val="22"/>
          <w:szCs w:val="22"/>
        </w:rPr>
        <w:t xml:space="preserve">accine </w:t>
      </w:r>
      <w:r w:rsidR="00B55FDC">
        <w:rPr>
          <w:sz w:val="22"/>
          <w:szCs w:val="22"/>
        </w:rPr>
        <w:t>p</w:t>
      </w:r>
      <w:r w:rsidRPr="000131A4">
        <w:rPr>
          <w:sz w:val="22"/>
          <w:szCs w:val="22"/>
        </w:rPr>
        <w:t xml:space="preserve">roviders can start providing the </w:t>
      </w:r>
      <w:r w:rsidR="004F2309">
        <w:rPr>
          <w:sz w:val="22"/>
          <w:szCs w:val="22"/>
        </w:rPr>
        <w:t xml:space="preserve">pediatric Pfizer COVID19 </w:t>
      </w:r>
      <w:r w:rsidR="00B55FDC">
        <w:rPr>
          <w:sz w:val="22"/>
          <w:szCs w:val="22"/>
        </w:rPr>
        <w:t>v</w:t>
      </w:r>
      <w:r w:rsidR="004F2309">
        <w:rPr>
          <w:sz w:val="22"/>
          <w:szCs w:val="22"/>
        </w:rPr>
        <w:t xml:space="preserve">accine to </w:t>
      </w:r>
      <w:r w:rsidRPr="000131A4">
        <w:rPr>
          <w:sz w:val="22"/>
          <w:szCs w:val="22"/>
        </w:rPr>
        <w:t>pa</w:t>
      </w:r>
      <w:r w:rsidR="004F2309">
        <w:rPr>
          <w:sz w:val="22"/>
          <w:szCs w:val="22"/>
        </w:rPr>
        <w:t xml:space="preserve">tients ages 5 – 11 </w:t>
      </w:r>
      <w:r w:rsidRPr="000131A4">
        <w:rPr>
          <w:sz w:val="22"/>
          <w:szCs w:val="22"/>
        </w:rPr>
        <w:t xml:space="preserve">immediately. </w:t>
      </w:r>
      <w:r w:rsidR="00AC0197">
        <w:rPr>
          <w:sz w:val="22"/>
          <w:szCs w:val="22"/>
        </w:rPr>
        <w:t xml:space="preserve"> However, many providers have not yet received their vaccine supply.  Shipments are arriving over the next week. </w:t>
      </w:r>
    </w:p>
    <w:p w14:paraId="734AEEF0" w14:textId="0FBC8B28" w:rsidR="00DB21FA" w:rsidRPr="00DB21FA" w:rsidRDefault="002C3CE6" w:rsidP="009D6FB7">
      <w:pPr>
        <w:pStyle w:val="Default"/>
        <w:numPr>
          <w:ilvl w:val="0"/>
          <w:numId w:val="17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F50A1">
        <w:rPr>
          <w:sz w:val="22"/>
          <w:szCs w:val="22"/>
        </w:rPr>
        <w:t xml:space="preserve">NM will follow </w:t>
      </w:r>
      <w:r w:rsidR="009D6FB7">
        <w:rPr>
          <w:sz w:val="22"/>
          <w:szCs w:val="22"/>
        </w:rPr>
        <w:t xml:space="preserve">all recommendations </w:t>
      </w:r>
      <w:r w:rsidR="00B55FDC">
        <w:rPr>
          <w:sz w:val="22"/>
          <w:szCs w:val="22"/>
        </w:rPr>
        <w:t xml:space="preserve">in the EUA and </w:t>
      </w:r>
      <w:r w:rsidR="00DB21FA">
        <w:rPr>
          <w:sz w:val="22"/>
          <w:szCs w:val="22"/>
        </w:rPr>
        <w:t>from</w:t>
      </w:r>
      <w:r w:rsidRPr="00CF50A1">
        <w:rPr>
          <w:sz w:val="22"/>
          <w:szCs w:val="22"/>
        </w:rPr>
        <w:t xml:space="preserve"> </w:t>
      </w:r>
      <w:r w:rsidR="00DB21FA">
        <w:rPr>
          <w:sz w:val="22"/>
          <w:szCs w:val="22"/>
        </w:rPr>
        <w:t>ACIP</w:t>
      </w:r>
      <w:r w:rsidR="00B55FDC">
        <w:rPr>
          <w:sz w:val="22"/>
          <w:szCs w:val="22"/>
        </w:rPr>
        <w:t>:</w:t>
      </w:r>
    </w:p>
    <w:p w14:paraId="58A44FE8" w14:textId="4F7915EC" w:rsidR="009D6FB7" w:rsidRPr="009D6FB7" w:rsidRDefault="009D6FB7" w:rsidP="00DB21FA">
      <w:pPr>
        <w:pStyle w:val="Default"/>
        <w:spacing w:after="30"/>
        <w:ind w:left="720"/>
        <w:rPr>
          <w:rFonts w:asciiTheme="minorHAnsi" w:hAnsiTheme="minorHAnsi" w:cstheme="minorHAnsi"/>
          <w:sz w:val="22"/>
          <w:szCs w:val="22"/>
        </w:rPr>
      </w:pPr>
      <w:r w:rsidRPr="009D6FB7">
        <w:rPr>
          <w:rFonts w:asciiTheme="minorHAnsi" w:hAnsiTheme="minorHAnsi" w:cstheme="minorHAnsi"/>
          <w:sz w:val="22"/>
          <w:szCs w:val="22"/>
        </w:rPr>
        <w:t>EUA for Vaccine Providers (</w:t>
      </w:r>
      <w:hyperlink r:id="rId8" w:history="1">
        <w:r w:rsidRPr="009D6FB7">
          <w:rPr>
            <w:rStyle w:val="Hyperlink"/>
            <w:rFonts w:asciiTheme="minorHAnsi" w:hAnsiTheme="minorHAnsi" w:cstheme="minorHAnsi"/>
            <w:sz w:val="22"/>
            <w:szCs w:val="22"/>
          </w:rPr>
          <w:t>https://www.fda.gov/media/153714/download</w:t>
        </w:r>
      </w:hyperlink>
      <w:r w:rsidRPr="009D6FB7">
        <w:rPr>
          <w:rFonts w:asciiTheme="minorHAnsi" w:hAnsiTheme="minorHAnsi" w:cstheme="minorHAnsi"/>
          <w:sz w:val="22"/>
          <w:szCs w:val="22"/>
        </w:rPr>
        <w:t>)</w:t>
      </w:r>
    </w:p>
    <w:p w14:paraId="285B018D" w14:textId="402D242C" w:rsidR="009D6FB7" w:rsidRPr="009D6FB7" w:rsidRDefault="009D6FB7" w:rsidP="009D6FB7">
      <w:pPr>
        <w:pStyle w:val="Default"/>
        <w:spacing w:after="30"/>
        <w:ind w:left="720"/>
        <w:rPr>
          <w:rFonts w:asciiTheme="minorHAnsi" w:hAnsiTheme="minorHAnsi" w:cstheme="minorHAnsi"/>
          <w:sz w:val="22"/>
          <w:szCs w:val="22"/>
        </w:rPr>
      </w:pPr>
      <w:r w:rsidRPr="009D6FB7">
        <w:rPr>
          <w:rFonts w:asciiTheme="minorHAnsi" w:hAnsiTheme="minorHAnsi" w:cstheme="minorHAnsi"/>
          <w:sz w:val="22"/>
          <w:szCs w:val="22"/>
        </w:rPr>
        <w:t>EUA for Recipients and Caregivers (</w:t>
      </w:r>
      <w:hyperlink r:id="rId9" w:history="1">
        <w:r w:rsidRPr="009D6FB7">
          <w:rPr>
            <w:rStyle w:val="Hyperlink"/>
            <w:rFonts w:asciiTheme="minorHAnsi" w:hAnsiTheme="minorHAnsi" w:cstheme="minorHAnsi"/>
            <w:sz w:val="22"/>
            <w:szCs w:val="22"/>
          </w:rPr>
          <w:t>https://www.fda.gov/media/153717/download</w:t>
        </w:r>
      </w:hyperlink>
      <w:r w:rsidRPr="009D6FB7">
        <w:rPr>
          <w:rFonts w:asciiTheme="minorHAnsi" w:hAnsiTheme="minorHAnsi" w:cstheme="minorHAnsi"/>
          <w:sz w:val="22"/>
          <w:szCs w:val="22"/>
        </w:rPr>
        <w:t>)</w:t>
      </w:r>
    </w:p>
    <w:bookmarkEnd w:id="2"/>
    <w:p w14:paraId="66BA9CD8" w14:textId="77777777" w:rsidR="00115978" w:rsidRDefault="009D6FB7" w:rsidP="00115978">
      <w:pPr>
        <w:pStyle w:val="Default"/>
        <w:numPr>
          <w:ilvl w:val="0"/>
          <w:numId w:val="1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Children ages 5 - 11</w:t>
      </w:r>
      <w:r w:rsidR="002C3CE6" w:rsidRPr="000131A4">
        <w:rPr>
          <w:sz w:val="22"/>
          <w:szCs w:val="22"/>
        </w:rPr>
        <w:t xml:space="preserve"> are encouraged to schedule </w:t>
      </w:r>
      <w:r>
        <w:rPr>
          <w:sz w:val="22"/>
          <w:szCs w:val="22"/>
        </w:rPr>
        <w:t>vaccine</w:t>
      </w:r>
      <w:r w:rsidR="002C3CE6" w:rsidRPr="000131A4">
        <w:rPr>
          <w:sz w:val="22"/>
          <w:szCs w:val="22"/>
        </w:rPr>
        <w:t xml:space="preserve"> with their PCP or pharmacy provider. </w:t>
      </w:r>
    </w:p>
    <w:p w14:paraId="3DBA9AE8" w14:textId="5B122BBE" w:rsidR="002C3CE6" w:rsidRPr="00115978" w:rsidRDefault="002C3CE6" w:rsidP="00115978">
      <w:pPr>
        <w:pStyle w:val="Default"/>
        <w:numPr>
          <w:ilvl w:val="0"/>
          <w:numId w:val="17"/>
        </w:numPr>
        <w:spacing w:after="30"/>
        <w:rPr>
          <w:sz w:val="22"/>
          <w:szCs w:val="22"/>
        </w:rPr>
      </w:pPr>
      <w:r w:rsidRPr="00115978">
        <w:rPr>
          <w:sz w:val="22"/>
          <w:szCs w:val="22"/>
        </w:rPr>
        <w:t xml:space="preserve">The statewide registration app </w:t>
      </w:r>
      <w:r w:rsidR="009D6FB7" w:rsidRPr="00115978">
        <w:rPr>
          <w:sz w:val="22"/>
          <w:szCs w:val="22"/>
        </w:rPr>
        <w:t>allows for registration of children ages 5 – 11</w:t>
      </w:r>
      <w:r w:rsidR="000255B5" w:rsidRPr="00115978">
        <w:rPr>
          <w:sz w:val="22"/>
          <w:szCs w:val="22"/>
        </w:rPr>
        <w:t xml:space="preserve">.  </w:t>
      </w:r>
      <w:r w:rsidR="000255B5" w:rsidRPr="00115978">
        <w:rPr>
          <w:rFonts w:asciiTheme="minorHAnsi" w:eastAsia="Times New Roman" w:hAnsiTheme="minorHAnsi"/>
          <w:sz w:val="22"/>
          <w:szCs w:val="22"/>
        </w:rPr>
        <w:t>Parents</w:t>
      </w:r>
      <w:r w:rsidR="00115978">
        <w:rPr>
          <w:rFonts w:asciiTheme="minorHAnsi" w:eastAsia="Times New Roman" w:hAnsiTheme="minorHAnsi"/>
          <w:sz w:val="22"/>
          <w:szCs w:val="22"/>
        </w:rPr>
        <w:t xml:space="preserve"> and guardians</w:t>
      </w:r>
      <w:r w:rsidR="000255B5" w:rsidRPr="00115978">
        <w:rPr>
          <w:rFonts w:asciiTheme="minorHAnsi" w:eastAsia="Times New Roman" w:hAnsiTheme="minorHAnsi"/>
          <w:sz w:val="22"/>
          <w:szCs w:val="22"/>
        </w:rPr>
        <w:t xml:space="preserve"> can visit </w:t>
      </w:r>
      <w:hyperlink r:id="rId10" w:tgtFrame="_blank" w:history="1">
        <w:r w:rsidR="000255B5" w:rsidRPr="00115978">
          <w:rPr>
            <w:rStyle w:val="Hyperlink"/>
            <w:rFonts w:asciiTheme="minorHAnsi" w:eastAsia="Times New Roman" w:hAnsiTheme="minorHAnsi"/>
            <w:color w:val="1155CC"/>
            <w:sz w:val="22"/>
            <w:szCs w:val="22"/>
          </w:rPr>
          <w:t>vaccinenm.org/kids</w:t>
        </w:r>
      </w:hyperlink>
      <w:r w:rsidR="000255B5" w:rsidRPr="00115978">
        <w:rPr>
          <w:rFonts w:asciiTheme="minorHAnsi" w:eastAsia="Times New Roman" w:hAnsiTheme="minorHAnsi"/>
          <w:sz w:val="22"/>
          <w:szCs w:val="22"/>
        </w:rPr>
        <w:t xml:space="preserve"> to add dependents to their existing vaccine scheduling profile</w:t>
      </w:r>
      <w:r w:rsidR="00115978" w:rsidRPr="00115978">
        <w:rPr>
          <w:rFonts w:asciiTheme="minorHAnsi" w:eastAsia="Times New Roman" w:hAnsiTheme="minorHAnsi"/>
          <w:sz w:val="22"/>
          <w:szCs w:val="22"/>
        </w:rPr>
        <w:t xml:space="preserve">. </w:t>
      </w:r>
      <w:r w:rsidR="00115978">
        <w:rPr>
          <w:rFonts w:asciiTheme="minorHAnsi" w:eastAsia="Times New Roman" w:hAnsiTheme="minorHAnsi"/>
          <w:sz w:val="22"/>
          <w:szCs w:val="22"/>
        </w:rPr>
        <w:t xml:space="preserve"> Scheduling for children ages 5 – 11 is now open.  </w:t>
      </w:r>
    </w:p>
    <w:p w14:paraId="555F0704" w14:textId="42CDF52D" w:rsidR="00AC0197" w:rsidRPr="00AC0197" w:rsidRDefault="002C3CE6" w:rsidP="00AC0197">
      <w:pPr>
        <w:pStyle w:val="Default"/>
        <w:numPr>
          <w:ilvl w:val="0"/>
          <w:numId w:val="17"/>
        </w:numPr>
        <w:spacing w:after="30"/>
        <w:rPr>
          <w:sz w:val="22"/>
          <w:szCs w:val="22"/>
        </w:rPr>
      </w:pPr>
      <w:r w:rsidRPr="000131A4">
        <w:rPr>
          <w:sz w:val="22"/>
          <w:szCs w:val="22"/>
        </w:rPr>
        <w:t>We recognize that not all providers or patients use the registration app. P</w:t>
      </w:r>
      <w:r w:rsidR="009660F1">
        <w:rPr>
          <w:sz w:val="22"/>
          <w:szCs w:val="22"/>
        </w:rPr>
        <w:t>eople</w:t>
      </w:r>
      <w:r w:rsidRPr="000131A4">
        <w:rPr>
          <w:sz w:val="22"/>
          <w:szCs w:val="22"/>
        </w:rPr>
        <w:t xml:space="preserve"> can schedule either through usual methods with their medical team or through the registration app</w:t>
      </w:r>
      <w:r w:rsidR="00115978">
        <w:rPr>
          <w:sz w:val="22"/>
          <w:szCs w:val="22"/>
        </w:rPr>
        <w:t xml:space="preserve">.  </w:t>
      </w:r>
      <w:r w:rsidR="00115978">
        <w:rPr>
          <w:rFonts w:asciiTheme="minorHAnsi" w:eastAsia="Times New Roman" w:hAnsiTheme="minorHAnsi"/>
          <w:sz w:val="22"/>
          <w:szCs w:val="22"/>
        </w:rPr>
        <w:t>Parents and guardians will also be able to find vaccine appointments on the CDC vaccine finder website in the coming days</w:t>
      </w:r>
      <w:r w:rsidR="00115978" w:rsidRPr="00115978">
        <w:rPr>
          <w:rFonts w:asciiTheme="minorHAnsi" w:eastAsia="Times New Roman" w:hAnsiTheme="minorHAnsi"/>
          <w:sz w:val="22"/>
          <w:szCs w:val="22"/>
        </w:rPr>
        <w:t xml:space="preserve">: </w:t>
      </w:r>
      <w:hyperlink r:id="rId11" w:history="1">
        <w:r w:rsidR="00115978" w:rsidRPr="00115978">
          <w:rPr>
            <w:rStyle w:val="Hyperlink"/>
            <w:sz w:val="22"/>
            <w:szCs w:val="22"/>
          </w:rPr>
          <w:t>Vaccines.gov - Find COVID-19 vaccine locations near you</w:t>
        </w:r>
      </w:hyperlink>
      <w:r w:rsidR="00115978">
        <w:rPr>
          <w:sz w:val="22"/>
          <w:szCs w:val="22"/>
        </w:rPr>
        <w:t xml:space="preserve">.  </w:t>
      </w:r>
    </w:p>
    <w:p w14:paraId="137EAD27" w14:textId="77777777" w:rsidR="00BF49FD" w:rsidRPr="000131A4" w:rsidRDefault="00BF49FD" w:rsidP="00BF49FD">
      <w:pPr>
        <w:pStyle w:val="Default"/>
        <w:spacing w:after="30"/>
        <w:ind w:left="720"/>
        <w:rPr>
          <w:sz w:val="22"/>
          <w:szCs w:val="22"/>
        </w:rPr>
      </w:pPr>
    </w:p>
    <w:p w14:paraId="0D6A3945" w14:textId="77777777" w:rsidR="002C3CE6" w:rsidRDefault="002C3CE6" w:rsidP="002C3CE6">
      <w:pPr>
        <w:pStyle w:val="Default"/>
        <w:rPr>
          <w:sz w:val="22"/>
          <w:szCs w:val="22"/>
        </w:rPr>
      </w:pPr>
    </w:p>
    <w:p w14:paraId="3F23B880" w14:textId="200DFB91" w:rsidR="002C3CE6" w:rsidRDefault="002C3CE6" w:rsidP="002C3CE6">
      <w:pPr>
        <w:pStyle w:val="Default"/>
        <w:rPr>
          <w:b/>
          <w:bCs/>
          <w:sz w:val="22"/>
          <w:szCs w:val="22"/>
        </w:rPr>
      </w:pPr>
      <w:bookmarkStart w:id="3" w:name="_Hlk83577314"/>
      <w:r>
        <w:rPr>
          <w:b/>
          <w:bCs/>
          <w:sz w:val="22"/>
          <w:szCs w:val="22"/>
        </w:rPr>
        <w:t xml:space="preserve">Additional Resources: </w:t>
      </w:r>
    </w:p>
    <w:p w14:paraId="46B8447C" w14:textId="77777777" w:rsidR="00115978" w:rsidRDefault="006F495B" w:rsidP="00115978">
      <w:pPr>
        <w:pStyle w:val="Default"/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Updated CDC page on vaccines for children</w:t>
      </w:r>
      <w:r w:rsidRPr="006F495B">
        <w:rPr>
          <w:sz w:val="22"/>
          <w:szCs w:val="22"/>
        </w:rPr>
        <w:t>:</w:t>
      </w:r>
      <w:r>
        <w:t xml:space="preserve"> </w:t>
      </w:r>
      <w:hyperlink r:id="rId12" w:history="1">
        <w:r>
          <w:rPr>
            <w:rStyle w:val="Hyperlink"/>
          </w:rPr>
          <w:t>COVID-19 Vaccines for Children and Teens | CDC</w:t>
        </w:r>
      </w:hyperlink>
      <w:r w:rsidR="00115978">
        <w:rPr>
          <w:color w:val="auto"/>
        </w:rPr>
        <w:t>.</w:t>
      </w:r>
    </w:p>
    <w:p w14:paraId="71484FBA" w14:textId="77777777" w:rsidR="00AC0197" w:rsidRDefault="00A131FC" w:rsidP="002C3CE6">
      <w:pPr>
        <w:pStyle w:val="Default"/>
        <w:numPr>
          <w:ilvl w:val="0"/>
          <w:numId w:val="27"/>
        </w:numPr>
        <w:rPr>
          <w:rStyle w:val="Hyperlink"/>
          <w:b/>
          <w:bCs/>
          <w:color w:val="000000"/>
          <w:sz w:val="22"/>
          <w:szCs w:val="22"/>
          <w:u w:val="none"/>
        </w:rPr>
      </w:pPr>
      <w:r w:rsidRPr="00115978">
        <w:rPr>
          <w:sz w:val="22"/>
          <w:szCs w:val="22"/>
        </w:rPr>
        <w:t>Full clinical recommendations will be posted on the CDC website</w:t>
      </w:r>
      <w:r w:rsidR="006F495B" w:rsidRPr="00115978">
        <w:rPr>
          <w:sz w:val="22"/>
          <w:szCs w:val="22"/>
        </w:rPr>
        <w:t xml:space="preserve"> in the coming days</w:t>
      </w:r>
      <w:r w:rsidRPr="00115978">
        <w:rPr>
          <w:sz w:val="22"/>
          <w:szCs w:val="22"/>
        </w:rPr>
        <w:t xml:space="preserve">: </w:t>
      </w:r>
      <w:hyperlink r:id="rId13" w:history="1">
        <w:r>
          <w:rPr>
            <w:rStyle w:val="Hyperlink"/>
          </w:rPr>
          <w:t>Interim Clinical Considerations for Use of COVID-19 Vaccines | CDC</w:t>
        </w:r>
      </w:hyperlink>
      <w:bookmarkEnd w:id="3"/>
    </w:p>
    <w:p w14:paraId="5E6587A4" w14:textId="4A95D63A" w:rsidR="002C3CE6" w:rsidRPr="00AC0197" w:rsidRDefault="002C3CE6" w:rsidP="002C3CE6">
      <w:pPr>
        <w:pStyle w:val="Default"/>
        <w:numPr>
          <w:ilvl w:val="0"/>
          <w:numId w:val="27"/>
        </w:numPr>
        <w:rPr>
          <w:b/>
          <w:bCs/>
          <w:sz w:val="22"/>
          <w:szCs w:val="22"/>
        </w:rPr>
      </w:pPr>
      <w:r w:rsidRPr="00AC0197">
        <w:rPr>
          <w:sz w:val="22"/>
          <w:szCs w:val="22"/>
        </w:rPr>
        <w:t xml:space="preserve">For </w:t>
      </w:r>
      <w:r w:rsidR="000E5477" w:rsidRPr="00AC0197">
        <w:rPr>
          <w:sz w:val="22"/>
          <w:szCs w:val="22"/>
        </w:rPr>
        <w:t>clinicians</w:t>
      </w:r>
      <w:r w:rsidRPr="00AC0197">
        <w:rPr>
          <w:sz w:val="22"/>
          <w:szCs w:val="22"/>
        </w:rPr>
        <w:t xml:space="preserve"> wishing to register to administer COVID-19 vaccine, please contact the New Mexico </w:t>
      </w:r>
      <w:r w:rsidR="00F4732C" w:rsidRPr="00AC0197">
        <w:rPr>
          <w:sz w:val="22"/>
          <w:szCs w:val="22"/>
        </w:rPr>
        <w:t xml:space="preserve">Department of Health Immunization Team </w:t>
      </w:r>
      <w:r w:rsidRPr="00AC0197">
        <w:rPr>
          <w:sz w:val="22"/>
          <w:szCs w:val="22"/>
        </w:rPr>
        <w:t xml:space="preserve">at </w:t>
      </w:r>
      <w:r w:rsidRPr="00AC0197">
        <w:rPr>
          <w:b/>
          <w:bCs/>
          <w:sz w:val="22"/>
          <w:szCs w:val="22"/>
        </w:rPr>
        <w:t>covid.vaccines@state.nm.us</w:t>
      </w:r>
      <w:r w:rsidRPr="00AC0197">
        <w:rPr>
          <w:sz w:val="22"/>
          <w:szCs w:val="22"/>
        </w:rPr>
        <w:t xml:space="preserve"> or register online at TakeCareNM.com: </w:t>
      </w:r>
      <w:hyperlink r:id="rId14" w:history="1">
        <w:r w:rsidRPr="00AC0197">
          <w:rPr>
            <w:rStyle w:val="Hyperlink"/>
            <w:sz w:val="22"/>
            <w:szCs w:val="22"/>
          </w:rPr>
          <w:t>For Providers | NMDOH (rtscustomer.com)</w:t>
        </w:r>
      </w:hyperlink>
    </w:p>
    <w:p w14:paraId="2828E5FA" w14:textId="77A287A3" w:rsidR="00DE38A4" w:rsidRDefault="00DE38A4" w:rsidP="003A7149">
      <w:pPr>
        <w:pBdr>
          <w:bottom w:val="single" w:sz="12" w:space="1" w:color="auto"/>
        </w:pBdr>
        <w:ind w:right="-270"/>
        <w:rPr>
          <w:rFonts w:ascii="Calibri" w:hAnsi="Calibri" w:cs="Calibri"/>
        </w:rPr>
      </w:pPr>
    </w:p>
    <w:p w14:paraId="29E3E66A" w14:textId="270B4301" w:rsidR="003113B9" w:rsidRDefault="003113B9" w:rsidP="003A7149">
      <w:pPr>
        <w:ind w:right="-270"/>
        <w:rPr>
          <w:rFonts w:ascii="Calibri" w:hAnsi="Calibri" w:cs="Calibri"/>
        </w:rPr>
      </w:pPr>
    </w:p>
    <w:p w14:paraId="57BA5BCA" w14:textId="77777777" w:rsidR="00CA725A" w:rsidRPr="00CA725A" w:rsidRDefault="00CA725A" w:rsidP="00CA725A">
      <w:pPr>
        <w:rPr>
          <w:rFonts w:cstheme="minorHAnsi"/>
          <w:b/>
          <w:bCs/>
          <w:i/>
          <w:iCs/>
          <w:sz w:val="24"/>
          <w:szCs w:val="24"/>
        </w:rPr>
      </w:pPr>
      <w:r w:rsidRPr="00CA725A">
        <w:rPr>
          <w:rFonts w:cstheme="minorHAnsi"/>
          <w:b/>
          <w:bCs/>
          <w:i/>
          <w:iCs/>
          <w:sz w:val="24"/>
          <w:szCs w:val="24"/>
        </w:rPr>
        <w:t xml:space="preserve">New Mexico Health Alert Network: To register for the New Mexico Health Alert Network, click the following link to go directly to the HAN registration page </w:t>
      </w:r>
      <w:hyperlink r:id="rId15" w:history="1">
        <w:r w:rsidRPr="00CA725A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https://nm.readyop.com/fs/4cjZ/10b2</w:t>
        </w:r>
      </w:hyperlink>
      <w:r w:rsidRPr="00CA725A">
        <w:rPr>
          <w:rFonts w:cstheme="minorHAnsi"/>
          <w:b/>
          <w:bCs/>
          <w:i/>
          <w:iCs/>
          <w:sz w:val="24"/>
          <w:szCs w:val="24"/>
        </w:rPr>
        <w:t xml:space="preserve"> Please provide all information requested to begin receiving important health alerts and advisories.</w:t>
      </w:r>
    </w:p>
    <w:p w14:paraId="761656AD" w14:textId="77777777" w:rsidR="003113B9" w:rsidRPr="009548C7" w:rsidRDefault="003113B9" w:rsidP="003A7149">
      <w:pPr>
        <w:ind w:right="-270"/>
        <w:rPr>
          <w:rFonts w:ascii="Calibri" w:hAnsi="Calibri" w:cs="Calibri"/>
        </w:rPr>
      </w:pPr>
    </w:p>
    <w:sectPr w:rsidR="003113B9" w:rsidRPr="009548C7" w:rsidSect="00C256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25E0" w14:textId="77777777" w:rsidR="004700AB" w:rsidRDefault="004700AB" w:rsidP="0024079D">
      <w:pPr>
        <w:spacing w:after="0" w:line="240" w:lineRule="auto"/>
      </w:pPr>
      <w:r>
        <w:separator/>
      </w:r>
    </w:p>
  </w:endnote>
  <w:endnote w:type="continuationSeparator" w:id="0">
    <w:p w14:paraId="72587F54" w14:textId="77777777" w:rsidR="004700AB" w:rsidRDefault="004700AB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3C8" w14:textId="77777777" w:rsidR="00C2569B" w:rsidRPr="000673A8" w:rsidRDefault="00C2569B" w:rsidP="00C2569B">
    <w:pPr>
      <w:widowControl w:val="0"/>
      <w:jc w:val="center"/>
      <w:rPr>
        <w:rFonts w:ascii="Franklin Gothic Book" w:hAnsi="Franklin Gothic Book"/>
        <w:b/>
        <w:bCs/>
        <w:caps/>
        <w:sz w:val="20"/>
        <w:szCs w:val="20"/>
      </w:rPr>
    </w:pPr>
    <w:r w:rsidRPr="000673A8">
      <w:rPr>
        <w:rFonts w:ascii="Franklin Gothic Book" w:hAnsi="Franklin Gothic Book"/>
        <w:b/>
        <w:bCs/>
        <w:caps/>
        <w:sz w:val="20"/>
        <w:szCs w:val="20"/>
      </w:rPr>
      <w:t>Epidemiology and Response</w:t>
    </w:r>
  </w:p>
  <w:p w14:paraId="252F5AD7" w14:textId="77777777" w:rsidR="00C2569B" w:rsidRPr="000673A8" w:rsidRDefault="00C2569B" w:rsidP="00C2569B">
    <w:pPr>
      <w:widowControl w:val="0"/>
      <w:jc w:val="center"/>
      <w:rPr>
        <w:rFonts w:ascii="Franklin Gothic Book" w:hAnsi="Franklin Gothic Book"/>
        <w:sz w:val="20"/>
        <w:szCs w:val="20"/>
      </w:rPr>
    </w:pPr>
    <w:r w:rsidRPr="000673A8">
      <w:rPr>
        <w:rFonts w:ascii="Franklin Gothic Book" w:hAnsi="Franklin Gothic Book"/>
        <w:sz w:val="20"/>
        <w:szCs w:val="20"/>
      </w:rPr>
      <w:t xml:space="preserve">1190 St. Francis Drive, N1320 </w:t>
    </w:r>
    <w:r>
      <w:rPr>
        <w:rFonts w:ascii="Franklin Gothic Book" w:hAnsi="Franklin Gothic Book"/>
        <w:sz w:val="20"/>
        <w:szCs w:val="20"/>
      </w:rPr>
      <w:t>•</w:t>
    </w:r>
    <w:r w:rsidRPr="000673A8">
      <w:rPr>
        <w:rFonts w:ascii="Franklin Gothic Book" w:hAnsi="Franklin Gothic Book"/>
        <w:sz w:val="20"/>
        <w:szCs w:val="20"/>
      </w:rPr>
      <w:t xml:space="preserve"> Santa Fe, New Mexico </w:t>
    </w:r>
    <w:r>
      <w:rPr>
        <w:rFonts w:ascii="Franklin Gothic Book" w:hAnsi="Franklin Gothic Book"/>
        <w:sz w:val="20"/>
        <w:szCs w:val="20"/>
      </w:rPr>
      <w:t>•</w:t>
    </w:r>
    <w:r w:rsidRPr="000673A8">
      <w:rPr>
        <w:rFonts w:ascii="Franklin Gothic Book" w:hAnsi="Franklin Gothic Book"/>
        <w:sz w:val="20"/>
        <w:szCs w:val="20"/>
      </w:rPr>
      <w:t xml:space="preserve"> 87502-6110 </w:t>
    </w:r>
  </w:p>
  <w:p w14:paraId="24BCB543" w14:textId="77777777" w:rsidR="00C2569B" w:rsidRPr="000673A8" w:rsidRDefault="00C2569B" w:rsidP="00C2569B">
    <w:pPr>
      <w:jc w:val="center"/>
      <w:rPr>
        <w:rFonts w:ascii="Franklin Gothic Book" w:hAnsi="Franklin Gothic Book"/>
        <w:sz w:val="20"/>
        <w:szCs w:val="20"/>
        <w:lang w:val="es-MX"/>
      </w:rPr>
    </w:pPr>
    <w:r w:rsidRPr="000673A8">
      <w:rPr>
        <w:rFonts w:ascii="Franklin Gothic Book" w:hAnsi="Franklin Gothic Book"/>
        <w:sz w:val="20"/>
        <w:szCs w:val="20"/>
        <w:lang w:val="es-MX"/>
      </w:rPr>
      <w:t>(505) 827-0006</w:t>
    </w:r>
    <w:r w:rsidRPr="000673A8">
      <w:rPr>
        <w:rFonts w:ascii="Franklin Gothic Book" w:hAnsi="Franklin Gothic Book"/>
        <w:bCs/>
        <w:sz w:val="20"/>
        <w:szCs w:val="20"/>
        <w:lang w:val="es-MX"/>
      </w:rPr>
      <w:t xml:space="preserve"> </w:t>
    </w:r>
    <w:r>
      <w:rPr>
        <w:rFonts w:ascii="Franklin Gothic Book" w:hAnsi="Franklin Gothic Book"/>
        <w:sz w:val="20"/>
        <w:szCs w:val="20"/>
      </w:rPr>
      <w:t>•</w:t>
    </w:r>
    <w:r w:rsidRPr="000673A8">
      <w:rPr>
        <w:rFonts w:ascii="Franklin Gothic Book" w:hAnsi="Franklin Gothic Book"/>
        <w:sz w:val="20"/>
        <w:szCs w:val="20"/>
        <w:lang w:val="es-MX"/>
      </w:rPr>
      <w:t xml:space="preserve"> FAX: (505) 827-2110 </w:t>
    </w:r>
    <w:r>
      <w:rPr>
        <w:rFonts w:ascii="Franklin Gothic Book" w:hAnsi="Franklin Gothic Book"/>
        <w:sz w:val="20"/>
        <w:szCs w:val="20"/>
      </w:rPr>
      <w:t>•</w:t>
    </w:r>
    <w:r w:rsidRPr="000673A8">
      <w:rPr>
        <w:rFonts w:ascii="Franklin Gothic Book" w:hAnsi="Franklin Gothic Book"/>
        <w:sz w:val="20"/>
        <w:szCs w:val="20"/>
        <w:lang w:val="es-MX"/>
      </w:rPr>
      <w:t xml:space="preserve"> www.nmhealth.org</w:t>
    </w:r>
  </w:p>
  <w:p w14:paraId="44B555A8" w14:textId="77777777" w:rsidR="00C2569B" w:rsidRDefault="00C2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0F5C" w14:textId="147E52A3" w:rsidR="00395DA6" w:rsidRDefault="00395DA6">
    <w:pPr>
      <w:pStyle w:val="Footer"/>
    </w:pPr>
  </w:p>
  <w:p w14:paraId="5C1D4EFA" w14:textId="77777777" w:rsidR="00395DA6" w:rsidRDefault="00395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718" w14:textId="77777777" w:rsidR="006864D0" w:rsidRDefault="0068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8E16" w14:textId="77777777" w:rsidR="004700AB" w:rsidRDefault="004700AB" w:rsidP="0024079D">
      <w:pPr>
        <w:spacing w:after="0" w:line="240" w:lineRule="auto"/>
      </w:pPr>
      <w:r>
        <w:separator/>
      </w:r>
    </w:p>
  </w:footnote>
  <w:footnote w:type="continuationSeparator" w:id="0">
    <w:p w14:paraId="01697013" w14:textId="77777777" w:rsidR="004700AB" w:rsidRDefault="004700AB" w:rsidP="0024079D">
      <w:pPr>
        <w:spacing w:after="0" w:line="240" w:lineRule="auto"/>
      </w:pPr>
      <w:r>
        <w:continuationSeparator/>
      </w:r>
    </w:p>
  </w:footnote>
  <w:footnote w:id="1">
    <w:p w14:paraId="4B51FEEB" w14:textId="29D8F3A2" w:rsidR="001D639B" w:rsidRDefault="001D639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1D639B">
        <w:t>https://www.cdc.gov/vaccines/acip/meetings/downloads/slides-2021-11-2-3/07-COVID-Woodworth-508.pdf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1747" w14:textId="0F97D614" w:rsidR="006864D0" w:rsidRDefault="0068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A992" w14:textId="3BADE4A7" w:rsidR="0024079D" w:rsidRPr="000673A8" w:rsidRDefault="002A5E35" w:rsidP="0024079D">
    <w:pPr>
      <w:pStyle w:val="Header"/>
    </w:pPr>
    <w:r>
      <w:rPr>
        <w:noProof/>
      </w:rPr>
      <w:drawing>
        <wp:inline distT="0" distB="0" distL="0" distR="0" wp14:anchorId="5355153E" wp14:editId="27A07EC6">
          <wp:extent cx="572389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D884D" w14:textId="77777777" w:rsidR="0024079D" w:rsidRDefault="00240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922" w14:textId="0EDA7FD6" w:rsidR="006864D0" w:rsidRDefault="0068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3A4"/>
    <w:multiLevelType w:val="hybridMultilevel"/>
    <w:tmpl w:val="90A21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85A47"/>
    <w:multiLevelType w:val="multilevel"/>
    <w:tmpl w:val="61822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493E"/>
    <w:multiLevelType w:val="hybridMultilevel"/>
    <w:tmpl w:val="252C7CFC"/>
    <w:lvl w:ilvl="0" w:tplc="8F286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8CA"/>
    <w:multiLevelType w:val="hybridMultilevel"/>
    <w:tmpl w:val="474A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2BC4"/>
    <w:multiLevelType w:val="multilevel"/>
    <w:tmpl w:val="660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607CD"/>
    <w:multiLevelType w:val="hybridMultilevel"/>
    <w:tmpl w:val="07E6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6E84"/>
    <w:multiLevelType w:val="hybridMultilevel"/>
    <w:tmpl w:val="2DD2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679F8"/>
    <w:multiLevelType w:val="hybridMultilevel"/>
    <w:tmpl w:val="364E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0FFE"/>
    <w:multiLevelType w:val="multilevel"/>
    <w:tmpl w:val="58C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C4F7C"/>
    <w:multiLevelType w:val="hybridMultilevel"/>
    <w:tmpl w:val="7CA4009A"/>
    <w:lvl w:ilvl="0" w:tplc="2AA080D8">
      <w:start w:val="1"/>
      <w:numFmt w:val="bullet"/>
      <w:lvlText w:val="•"/>
      <w:lvlJc w:val="left"/>
      <w:pPr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6B41"/>
    <w:multiLevelType w:val="hybridMultilevel"/>
    <w:tmpl w:val="C3EE14B2"/>
    <w:lvl w:ilvl="0" w:tplc="B4E0AB2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85599"/>
    <w:multiLevelType w:val="multilevel"/>
    <w:tmpl w:val="4DA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0000C7"/>
    <w:multiLevelType w:val="multilevel"/>
    <w:tmpl w:val="0DEA1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87EE8"/>
    <w:multiLevelType w:val="hybridMultilevel"/>
    <w:tmpl w:val="B5B094EA"/>
    <w:lvl w:ilvl="0" w:tplc="B4E0AB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2640"/>
    <w:multiLevelType w:val="hybridMultilevel"/>
    <w:tmpl w:val="5DB8CC78"/>
    <w:lvl w:ilvl="0" w:tplc="E9F0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757C3"/>
    <w:multiLevelType w:val="hybridMultilevel"/>
    <w:tmpl w:val="90BE319C"/>
    <w:lvl w:ilvl="0" w:tplc="7F205D8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5E9"/>
    <w:multiLevelType w:val="hybridMultilevel"/>
    <w:tmpl w:val="F2009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51A66"/>
    <w:multiLevelType w:val="hybridMultilevel"/>
    <w:tmpl w:val="252C7CFC"/>
    <w:lvl w:ilvl="0" w:tplc="8F286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6994"/>
    <w:multiLevelType w:val="multilevel"/>
    <w:tmpl w:val="4A98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43915"/>
    <w:multiLevelType w:val="multilevel"/>
    <w:tmpl w:val="30102B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75391"/>
    <w:multiLevelType w:val="hybridMultilevel"/>
    <w:tmpl w:val="68504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E6757C"/>
    <w:multiLevelType w:val="hybridMultilevel"/>
    <w:tmpl w:val="A842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E0AB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21FB1"/>
    <w:multiLevelType w:val="hybridMultilevel"/>
    <w:tmpl w:val="FE56E6C6"/>
    <w:lvl w:ilvl="0" w:tplc="B4E0AB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B4AAE"/>
    <w:multiLevelType w:val="hybridMultilevel"/>
    <w:tmpl w:val="6674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30A48"/>
    <w:multiLevelType w:val="hybridMultilevel"/>
    <w:tmpl w:val="241E0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710EA2"/>
    <w:multiLevelType w:val="hybridMultilevel"/>
    <w:tmpl w:val="C2FA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09DF"/>
    <w:multiLevelType w:val="multilevel"/>
    <w:tmpl w:val="B1BE51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6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15"/>
  </w:num>
  <w:num w:numId="10">
    <w:abstractNumId w:val="2"/>
  </w:num>
  <w:num w:numId="11">
    <w:abstractNumId w:val="22"/>
  </w:num>
  <w:num w:numId="12">
    <w:abstractNumId w:val="18"/>
  </w:num>
  <w:num w:numId="13">
    <w:abstractNumId w:val="12"/>
  </w:num>
  <w:num w:numId="14">
    <w:abstractNumId w:val="7"/>
  </w:num>
  <w:num w:numId="15">
    <w:abstractNumId w:val="19"/>
  </w:num>
  <w:num w:numId="16">
    <w:abstractNumId w:val="1"/>
  </w:num>
  <w:num w:numId="17">
    <w:abstractNumId w:val="3"/>
  </w:num>
  <w:num w:numId="18">
    <w:abstractNumId w:val="0"/>
  </w:num>
  <w:num w:numId="19">
    <w:abstractNumId w:val="9"/>
  </w:num>
  <w:num w:numId="20">
    <w:abstractNumId w:val="24"/>
  </w:num>
  <w:num w:numId="21">
    <w:abstractNumId w:val="26"/>
  </w:num>
  <w:num w:numId="22">
    <w:abstractNumId w:val="11"/>
  </w:num>
  <w:num w:numId="23">
    <w:abstractNumId w:val="4"/>
  </w:num>
  <w:num w:numId="24">
    <w:abstractNumId w:val="8"/>
  </w:num>
  <w:num w:numId="25">
    <w:abstractNumId w:val="23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D"/>
    <w:rsid w:val="0000105B"/>
    <w:rsid w:val="00021557"/>
    <w:rsid w:val="000255B5"/>
    <w:rsid w:val="00041C5B"/>
    <w:rsid w:val="00043DB1"/>
    <w:rsid w:val="00050416"/>
    <w:rsid w:val="00067002"/>
    <w:rsid w:val="0007616F"/>
    <w:rsid w:val="00083B44"/>
    <w:rsid w:val="000A0035"/>
    <w:rsid w:val="000A1760"/>
    <w:rsid w:val="000A47D4"/>
    <w:rsid w:val="000C5517"/>
    <w:rsid w:val="000C623E"/>
    <w:rsid w:val="000D64B8"/>
    <w:rsid w:val="000D6521"/>
    <w:rsid w:val="000E1385"/>
    <w:rsid w:val="000E5477"/>
    <w:rsid w:val="000F6B43"/>
    <w:rsid w:val="00104A57"/>
    <w:rsid w:val="00115978"/>
    <w:rsid w:val="00126F2F"/>
    <w:rsid w:val="001425C5"/>
    <w:rsid w:val="001434FC"/>
    <w:rsid w:val="00147DAD"/>
    <w:rsid w:val="00160051"/>
    <w:rsid w:val="00160A9C"/>
    <w:rsid w:val="00161193"/>
    <w:rsid w:val="00165C37"/>
    <w:rsid w:val="00173E19"/>
    <w:rsid w:val="001745CB"/>
    <w:rsid w:val="0017635E"/>
    <w:rsid w:val="00176B42"/>
    <w:rsid w:val="0018376A"/>
    <w:rsid w:val="00186101"/>
    <w:rsid w:val="00187961"/>
    <w:rsid w:val="0019132D"/>
    <w:rsid w:val="00191342"/>
    <w:rsid w:val="00193837"/>
    <w:rsid w:val="001A3862"/>
    <w:rsid w:val="001D257A"/>
    <w:rsid w:val="001D5BC0"/>
    <w:rsid w:val="001D639B"/>
    <w:rsid w:val="001F3BAC"/>
    <w:rsid w:val="00200236"/>
    <w:rsid w:val="002308FF"/>
    <w:rsid w:val="0024079D"/>
    <w:rsid w:val="0024080B"/>
    <w:rsid w:val="00247BA4"/>
    <w:rsid w:val="002518A6"/>
    <w:rsid w:val="00254A2C"/>
    <w:rsid w:val="00273720"/>
    <w:rsid w:val="00294A7E"/>
    <w:rsid w:val="002A5E35"/>
    <w:rsid w:val="002B10BD"/>
    <w:rsid w:val="002B5DE9"/>
    <w:rsid w:val="002C3CE6"/>
    <w:rsid w:val="002D7C36"/>
    <w:rsid w:val="002F3387"/>
    <w:rsid w:val="0030060B"/>
    <w:rsid w:val="00300DA2"/>
    <w:rsid w:val="00303700"/>
    <w:rsid w:val="00310B69"/>
    <w:rsid w:val="003113B9"/>
    <w:rsid w:val="00315414"/>
    <w:rsid w:val="00326780"/>
    <w:rsid w:val="003349EA"/>
    <w:rsid w:val="00334F18"/>
    <w:rsid w:val="0033563A"/>
    <w:rsid w:val="0033619D"/>
    <w:rsid w:val="00342171"/>
    <w:rsid w:val="00344BC2"/>
    <w:rsid w:val="003905FC"/>
    <w:rsid w:val="00391A53"/>
    <w:rsid w:val="00391D91"/>
    <w:rsid w:val="00395AE3"/>
    <w:rsid w:val="00395DA6"/>
    <w:rsid w:val="003A0F56"/>
    <w:rsid w:val="003A7149"/>
    <w:rsid w:val="003B1509"/>
    <w:rsid w:val="003C590D"/>
    <w:rsid w:val="003D17B9"/>
    <w:rsid w:val="003E1585"/>
    <w:rsid w:val="003F5D09"/>
    <w:rsid w:val="003F633A"/>
    <w:rsid w:val="0040265D"/>
    <w:rsid w:val="00412D2B"/>
    <w:rsid w:val="00441444"/>
    <w:rsid w:val="00445E31"/>
    <w:rsid w:val="00447737"/>
    <w:rsid w:val="004652B7"/>
    <w:rsid w:val="004700AB"/>
    <w:rsid w:val="004931B3"/>
    <w:rsid w:val="00494C7E"/>
    <w:rsid w:val="00496AB1"/>
    <w:rsid w:val="004A1559"/>
    <w:rsid w:val="004A4CEF"/>
    <w:rsid w:val="004C013A"/>
    <w:rsid w:val="004C5D10"/>
    <w:rsid w:val="004C625B"/>
    <w:rsid w:val="004F2309"/>
    <w:rsid w:val="004F60C4"/>
    <w:rsid w:val="00506044"/>
    <w:rsid w:val="00506E6A"/>
    <w:rsid w:val="00514E02"/>
    <w:rsid w:val="00515129"/>
    <w:rsid w:val="005303FB"/>
    <w:rsid w:val="005315D1"/>
    <w:rsid w:val="0053678A"/>
    <w:rsid w:val="00551724"/>
    <w:rsid w:val="00551D1B"/>
    <w:rsid w:val="00555017"/>
    <w:rsid w:val="0055716C"/>
    <w:rsid w:val="0056686A"/>
    <w:rsid w:val="00567999"/>
    <w:rsid w:val="00596F5E"/>
    <w:rsid w:val="005A481D"/>
    <w:rsid w:val="005A5DA7"/>
    <w:rsid w:val="005B0845"/>
    <w:rsid w:val="005F51C1"/>
    <w:rsid w:val="005F6EF7"/>
    <w:rsid w:val="00603319"/>
    <w:rsid w:val="00616503"/>
    <w:rsid w:val="006165B2"/>
    <w:rsid w:val="00626495"/>
    <w:rsid w:val="00626DC3"/>
    <w:rsid w:val="00632398"/>
    <w:rsid w:val="00660860"/>
    <w:rsid w:val="006864D0"/>
    <w:rsid w:val="00695ACC"/>
    <w:rsid w:val="006B148C"/>
    <w:rsid w:val="006B3BA3"/>
    <w:rsid w:val="006C5675"/>
    <w:rsid w:val="006C5AFC"/>
    <w:rsid w:val="006F495B"/>
    <w:rsid w:val="00700DF1"/>
    <w:rsid w:val="0070232C"/>
    <w:rsid w:val="00703ADC"/>
    <w:rsid w:val="00713EC6"/>
    <w:rsid w:val="007256C2"/>
    <w:rsid w:val="0072595B"/>
    <w:rsid w:val="00725FA6"/>
    <w:rsid w:val="00733260"/>
    <w:rsid w:val="0073737D"/>
    <w:rsid w:val="007412A4"/>
    <w:rsid w:val="0078294B"/>
    <w:rsid w:val="00787DAC"/>
    <w:rsid w:val="00794594"/>
    <w:rsid w:val="00797755"/>
    <w:rsid w:val="007A31AC"/>
    <w:rsid w:val="007B2241"/>
    <w:rsid w:val="007D1489"/>
    <w:rsid w:val="007D7894"/>
    <w:rsid w:val="008024C5"/>
    <w:rsid w:val="0080460E"/>
    <w:rsid w:val="00817E5D"/>
    <w:rsid w:val="00825001"/>
    <w:rsid w:val="008262E8"/>
    <w:rsid w:val="00845527"/>
    <w:rsid w:val="008549F6"/>
    <w:rsid w:val="00864E7E"/>
    <w:rsid w:val="00865C41"/>
    <w:rsid w:val="008665C7"/>
    <w:rsid w:val="00867DBD"/>
    <w:rsid w:val="008A587D"/>
    <w:rsid w:val="008B3F27"/>
    <w:rsid w:val="008B6095"/>
    <w:rsid w:val="008C6F73"/>
    <w:rsid w:val="008D3960"/>
    <w:rsid w:val="008D7490"/>
    <w:rsid w:val="008E4A61"/>
    <w:rsid w:val="008E53BB"/>
    <w:rsid w:val="008F2447"/>
    <w:rsid w:val="00902787"/>
    <w:rsid w:val="0090686A"/>
    <w:rsid w:val="009079FC"/>
    <w:rsid w:val="00910470"/>
    <w:rsid w:val="00910E55"/>
    <w:rsid w:val="009133CA"/>
    <w:rsid w:val="00917A31"/>
    <w:rsid w:val="00926179"/>
    <w:rsid w:val="00936074"/>
    <w:rsid w:val="0094767D"/>
    <w:rsid w:val="009548C7"/>
    <w:rsid w:val="009660F1"/>
    <w:rsid w:val="009779AA"/>
    <w:rsid w:val="009807A0"/>
    <w:rsid w:val="009837A8"/>
    <w:rsid w:val="00994AF5"/>
    <w:rsid w:val="009A3954"/>
    <w:rsid w:val="009A3AAA"/>
    <w:rsid w:val="009B0A0F"/>
    <w:rsid w:val="009D6FB7"/>
    <w:rsid w:val="009E0B06"/>
    <w:rsid w:val="009E36D1"/>
    <w:rsid w:val="009F557E"/>
    <w:rsid w:val="00A10126"/>
    <w:rsid w:val="00A131FC"/>
    <w:rsid w:val="00A136A5"/>
    <w:rsid w:val="00A263E3"/>
    <w:rsid w:val="00A27DBD"/>
    <w:rsid w:val="00A35B39"/>
    <w:rsid w:val="00A37EC9"/>
    <w:rsid w:val="00A50592"/>
    <w:rsid w:val="00A77C55"/>
    <w:rsid w:val="00A83564"/>
    <w:rsid w:val="00A90E2B"/>
    <w:rsid w:val="00A954A0"/>
    <w:rsid w:val="00A95C6F"/>
    <w:rsid w:val="00AB4653"/>
    <w:rsid w:val="00AB62A0"/>
    <w:rsid w:val="00AC0197"/>
    <w:rsid w:val="00AC33BF"/>
    <w:rsid w:val="00AD6CE7"/>
    <w:rsid w:val="00AD7268"/>
    <w:rsid w:val="00B01E77"/>
    <w:rsid w:val="00B0354E"/>
    <w:rsid w:val="00B118E5"/>
    <w:rsid w:val="00B11D9F"/>
    <w:rsid w:val="00B403BE"/>
    <w:rsid w:val="00B55FDC"/>
    <w:rsid w:val="00B648F0"/>
    <w:rsid w:val="00B7709C"/>
    <w:rsid w:val="00B84D03"/>
    <w:rsid w:val="00B87055"/>
    <w:rsid w:val="00BC0E76"/>
    <w:rsid w:val="00BC0F3E"/>
    <w:rsid w:val="00BC681D"/>
    <w:rsid w:val="00BD637A"/>
    <w:rsid w:val="00BF1CC7"/>
    <w:rsid w:val="00BF49FD"/>
    <w:rsid w:val="00C014E2"/>
    <w:rsid w:val="00C123BE"/>
    <w:rsid w:val="00C1726B"/>
    <w:rsid w:val="00C2569B"/>
    <w:rsid w:val="00C45E1E"/>
    <w:rsid w:val="00C715EB"/>
    <w:rsid w:val="00C80A3A"/>
    <w:rsid w:val="00C9123B"/>
    <w:rsid w:val="00C9645A"/>
    <w:rsid w:val="00CA624A"/>
    <w:rsid w:val="00CA725A"/>
    <w:rsid w:val="00CB1A23"/>
    <w:rsid w:val="00CC15D6"/>
    <w:rsid w:val="00CC2887"/>
    <w:rsid w:val="00CE2486"/>
    <w:rsid w:val="00CE36C2"/>
    <w:rsid w:val="00CE4A52"/>
    <w:rsid w:val="00CE7355"/>
    <w:rsid w:val="00CF50A1"/>
    <w:rsid w:val="00D05D97"/>
    <w:rsid w:val="00D249AA"/>
    <w:rsid w:val="00D50071"/>
    <w:rsid w:val="00D516C5"/>
    <w:rsid w:val="00D52DCA"/>
    <w:rsid w:val="00D563CC"/>
    <w:rsid w:val="00D7641E"/>
    <w:rsid w:val="00D8424D"/>
    <w:rsid w:val="00DB21FA"/>
    <w:rsid w:val="00DB6A70"/>
    <w:rsid w:val="00DE38A4"/>
    <w:rsid w:val="00DE4047"/>
    <w:rsid w:val="00E01405"/>
    <w:rsid w:val="00E17252"/>
    <w:rsid w:val="00E17975"/>
    <w:rsid w:val="00E205D1"/>
    <w:rsid w:val="00E218A0"/>
    <w:rsid w:val="00E42B03"/>
    <w:rsid w:val="00E452B2"/>
    <w:rsid w:val="00E476B6"/>
    <w:rsid w:val="00E50336"/>
    <w:rsid w:val="00E56A08"/>
    <w:rsid w:val="00E601D2"/>
    <w:rsid w:val="00E605CE"/>
    <w:rsid w:val="00E668F4"/>
    <w:rsid w:val="00E72B0B"/>
    <w:rsid w:val="00E755E1"/>
    <w:rsid w:val="00E84F70"/>
    <w:rsid w:val="00E916B0"/>
    <w:rsid w:val="00E96E18"/>
    <w:rsid w:val="00EB04FC"/>
    <w:rsid w:val="00EB0CE0"/>
    <w:rsid w:val="00EB128F"/>
    <w:rsid w:val="00EB2629"/>
    <w:rsid w:val="00EC0BB5"/>
    <w:rsid w:val="00EC133D"/>
    <w:rsid w:val="00EC45F9"/>
    <w:rsid w:val="00EF4EF8"/>
    <w:rsid w:val="00EF557C"/>
    <w:rsid w:val="00F02CE3"/>
    <w:rsid w:val="00F04BB9"/>
    <w:rsid w:val="00F10A3D"/>
    <w:rsid w:val="00F2360F"/>
    <w:rsid w:val="00F317BA"/>
    <w:rsid w:val="00F33FD1"/>
    <w:rsid w:val="00F403C7"/>
    <w:rsid w:val="00F41C08"/>
    <w:rsid w:val="00F4732C"/>
    <w:rsid w:val="00F533BF"/>
    <w:rsid w:val="00F638AC"/>
    <w:rsid w:val="00F71A34"/>
    <w:rsid w:val="00F724B7"/>
    <w:rsid w:val="00F76CCC"/>
    <w:rsid w:val="00F85264"/>
    <w:rsid w:val="00F86C5D"/>
    <w:rsid w:val="00FA1103"/>
    <w:rsid w:val="00FA1367"/>
    <w:rsid w:val="00FA1DBC"/>
    <w:rsid w:val="00FA2692"/>
    <w:rsid w:val="00FB0E8F"/>
    <w:rsid w:val="00FD0954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6018C"/>
  <w15:chartTrackingRefBased/>
  <w15:docId w15:val="{3B553DAB-C8E1-4A14-9D3C-CBD9EA8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9D"/>
  </w:style>
  <w:style w:type="paragraph" w:styleId="Footer">
    <w:name w:val="footer"/>
    <w:basedOn w:val="Normal"/>
    <w:link w:val="FooterChar"/>
    <w:uiPriority w:val="99"/>
    <w:unhideWhenUsed/>
    <w:rsid w:val="00240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9D"/>
  </w:style>
  <w:style w:type="paragraph" w:styleId="ListParagraph">
    <w:name w:val="List Paragraph"/>
    <w:basedOn w:val="Normal"/>
    <w:uiPriority w:val="34"/>
    <w:qFormat/>
    <w:rsid w:val="0056686A"/>
    <w:pPr>
      <w:ind w:left="720"/>
      <w:contextualSpacing/>
    </w:pPr>
  </w:style>
  <w:style w:type="paragraph" w:customStyle="1" w:styleId="Default">
    <w:name w:val="Default"/>
    <w:rsid w:val="00F8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2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B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4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113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113B9"/>
    <w:rPr>
      <w:rFonts w:ascii="Calibri" w:eastAsia="Calibri" w:hAnsi="Calibri" w:cs="Calibri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9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94767D"/>
  </w:style>
  <w:style w:type="character" w:styleId="Strong">
    <w:name w:val="Strong"/>
    <w:basedOn w:val="DefaultParagraphFont"/>
    <w:uiPriority w:val="22"/>
    <w:qFormat/>
    <w:rsid w:val="00865C4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414"/>
    <w:rPr>
      <w:vertAlign w:val="superscript"/>
    </w:rPr>
  </w:style>
  <w:style w:type="character" w:customStyle="1" w:styleId="normaltextrun">
    <w:name w:val="normaltextrun"/>
    <w:basedOn w:val="DefaultParagraphFont"/>
    <w:rsid w:val="00CE2486"/>
  </w:style>
  <w:style w:type="character" w:customStyle="1" w:styleId="spellingerror">
    <w:name w:val="spellingerror"/>
    <w:basedOn w:val="DefaultParagraphFont"/>
    <w:rsid w:val="00CE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53714/download" TargetMode="External"/><Relationship Id="rId13" Type="http://schemas.openxmlformats.org/officeDocument/2006/relationships/hyperlink" Target="https://www.cdc.gov/vaccines/covid-19/clinical-considerations/covid-19-vaccines-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vaccines/recommendations/children-teen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ccines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m.readyop.com/fs/4cjZ/10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r20.rs6.net%2Ftn.jsp%3Ff%3D001AFYg1PVrNrUTXZ1HgvPPGlUjk7UzF3wbhPAJwLuIFDBuLtnhXoGa6KM841LLnaJlIKzX0geH7VUUitzXrHrfcCDFck0Sp0o7zKnif5HtW6NuJ1xvMY9gpG2nyqABz4CPpmULwNyVhXN9Bf3MAMEBnJ6aT8ls-QUNPwdMLwElavg%3D%26c%3DSKJ13pLLoc5uoCj0-zY0e86MWiJ75qbHv6-amQlFsoYnUH-umyJpow%3D%3D%26ch%3DrWAW6UG1ZEdf57CgrIDcCquznn6iZaauO-MlkFmguLoMN3QDR-T7gg%3D%3D&amp;data=04%7C01%7Cmirandah.durham%40state.nm.us%7Cf343c90f1c324e2eea1208d99e14f48b%7C04aa6bf4d436426fbfa404b7a70e60ff%7C0%7C0%7C637714635118607933%7CUnknown%7CTWFpbGZsb3d8eyJWIjoiMC4wLjAwMDAiLCJQIjoiV2luMzIiLCJBTiI6Ik1haWwiLCJXVCI6Mn0%3D%7C1000&amp;sdata=Xjc1YUxBn3ROtkuVOPG9QqeQQLjY8jUkO35oeYSS2Cs%3D&amp;reserved=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da.gov/media/153717/download" TargetMode="External"/><Relationship Id="rId14" Type="http://schemas.openxmlformats.org/officeDocument/2006/relationships/hyperlink" Target="https://getthefacts-cf.rtscustomer.com/take-care-nm/for-provider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01EE-BB4C-4C24-B605-ACB607B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Buoncristiani, Amy, DOH</dc:creator>
  <cp:keywords/>
  <dc:description/>
  <cp:lastModifiedBy>Charles Vane</cp:lastModifiedBy>
  <cp:revision>2</cp:revision>
  <dcterms:created xsi:type="dcterms:W3CDTF">2021-11-03T22:14:00Z</dcterms:created>
  <dcterms:modified xsi:type="dcterms:W3CDTF">2021-11-03T22:14:00Z</dcterms:modified>
</cp:coreProperties>
</file>